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FD78E0">
        <w:rPr>
          <w:rFonts w:ascii="Verdana" w:hAnsi="Verdana"/>
          <w:sz w:val="24"/>
          <w:szCs w:val="24"/>
        </w:rPr>
        <w:t>p</w:t>
      </w:r>
      <w:bookmarkStart w:id="0" w:name="_GoBack"/>
      <w:bookmarkEnd w:id="0"/>
      <w:r w:rsidRPr="00B96C9A">
        <w:rPr>
          <w:rFonts w:ascii="Verdana" w:hAnsi="Verdana"/>
          <w:sz w:val="24"/>
          <w:szCs w:val="24"/>
        </w:rPr>
        <w:t>rocedura negoz</w:t>
      </w:r>
      <w:r w:rsidR="00932D4A" w:rsidRPr="00B96C9A">
        <w:rPr>
          <w:rFonts w:ascii="Verdana" w:hAnsi="Verdana"/>
          <w:sz w:val="24"/>
          <w:szCs w:val="24"/>
        </w:rPr>
        <w:t xml:space="preserve">iata ai sensi dell’art. 36, c. 6, </w:t>
      </w:r>
      <w:r w:rsidRPr="00B96C9A">
        <w:rPr>
          <w:rFonts w:ascii="Verdana" w:hAnsi="Verdana"/>
          <w:sz w:val="24"/>
          <w:szCs w:val="24"/>
        </w:rPr>
        <w:t>del</w:t>
      </w:r>
      <w:r w:rsidR="00932D4A" w:rsidRPr="00B96C9A">
        <w:rPr>
          <w:rFonts w:ascii="Verdana" w:hAnsi="Verdana"/>
          <w:sz w:val="24"/>
          <w:szCs w:val="24"/>
        </w:rPr>
        <w:t xml:space="preserve"> </w:t>
      </w:r>
      <w:proofErr w:type="spellStart"/>
      <w:r w:rsidR="00932D4A" w:rsidRPr="00B96C9A">
        <w:rPr>
          <w:rFonts w:ascii="Verdana" w:hAnsi="Verdana"/>
          <w:sz w:val="24"/>
          <w:szCs w:val="24"/>
        </w:rPr>
        <w:t>D.lgs</w:t>
      </w:r>
      <w:proofErr w:type="spellEnd"/>
      <w:r w:rsidR="00932D4A" w:rsidRPr="00B96C9A">
        <w:rPr>
          <w:rFonts w:ascii="Verdana" w:hAnsi="Verdana"/>
          <w:sz w:val="24"/>
          <w:szCs w:val="24"/>
        </w:rPr>
        <w:t xml:space="preserve"> 50/2016, </w:t>
      </w:r>
      <w:r w:rsidR="00FD78E0" w:rsidRPr="00FD78E0">
        <w:rPr>
          <w:rFonts w:ascii="Verdana" w:hAnsi="Verdana"/>
          <w:sz w:val="24"/>
          <w:szCs w:val="24"/>
        </w:rPr>
        <w:t xml:space="preserve">per l’acquisto di n. 1 Ecografo di fascia media occorrente alla Unità Operativa di Nefrologia-Emodialisi del Presidio Ospedaliero di Crotone. </w:t>
      </w:r>
      <w:r w:rsidR="00D879A3" w:rsidRPr="00D879A3">
        <w:rPr>
          <w:rFonts w:ascii="Verdana" w:hAnsi="Verdana"/>
          <w:sz w:val="24"/>
          <w:szCs w:val="24"/>
        </w:rPr>
        <w:t xml:space="preserve"> </w:t>
      </w:r>
    </w:p>
    <w:p w:rsidR="00D879A3" w:rsidRDefault="00D879A3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840D0"/>
    <w:rsid w:val="00B11797"/>
    <w:rsid w:val="00B230EA"/>
    <w:rsid w:val="00B56289"/>
    <w:rsid w:val="00B96C9A"/>
    <w:rsid w:val="00BE33D1"/>
    <w:rsid w:val="00D63CC9"/>
    <w:rsid w:val="00D879A3"/>
    <w:rsid w:val="00E97761"/>
    <w:rsid w:val="00EB34CD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8</cp:revision>
  <cp:lastPrinted>2016-11-04T09:59:00Z</cp:lastPrinted>
  <dcterms:created xsi:type="dcterms:W3CDTF">2017-10-05T07:12:00Z</dcterms:created>
  <dcterms:modified xsi:type="dcterms:W3CDTF">2018-08-21T10:47:00Z</dcterms:modified>
</cp:coreProperties>
</file>